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F" w:rsidRPr="001B447C" w:rsidRDefault="00173C5F" w:rsidP="001338ED">
      <w:pPr>
        <w:pStyle w:val="aa"/>
        <w:jc w:val="center"/>
        <w:rPr>
          <w:b/>
          <w:sz w:val="28"/>
          <w:szCs w:val="28"/>
        </w:rPr>
      </w:pPr>
      <w:r w:rsidRPr="001B447C">
        <w:rPr>
          <w:b/>
          <w:sz w:val="28"/>
          <w:szCs w:val="28"/>
        </w:rPr>
        <w:t>Извещение о проведен</w:t>
      </w:r>
      <w:proofErr w:type="gramStart"/>
      <w:r w:rsidRPr="001B447C">
        <w:rPr>
          <w:b/>
          <w:sz w:val="28"/>
          <w:szCs w:val="28"/>
        </w:rPr>
        <w:t xml:space="preserve">ии </w:t>
      </w:r>
      <w:r w:rsidR="009E0D09" w:rsidRPr="009E0D09">
        <w:rPr>
          <w:b/>
          <w:sz w:val="28"/>
          <w:szCs w:val="28"/>
        </w:rPr>
        <w:t xml:space="preserve"> </w:t>
      </w:r>
      <w:r w:rsidR="004E0D3B" w:rsidRPr="001B447C">
        <w:rPr>
          <w:b/>
          <w:sz w:val="28"/>
          <w:szCs w:val="28"/>
        </w:rPr>
        <w:t>ау</w:t>
      </w:r>
      <w:proofErr w:type="gramEnd"/>
      <w:r w:rsidR="004E0D3B" w:rsidRPr="001B447C">
        <w:rPr>
          <w:b/>
          <w:sz w:val="28"/>
          <w:szCs w:val="28"/>
        </w:rPr>
        <w:t xml:space="preserve">кциона по продаже </w:t>
      </w:r>
      <w:r w:rsidR="00DB1696" w:rsidRPr="001B447C">
        <w:rPr>
          <w:b/>
          <w:sz w:val="28"/>
          <w:szCs w:val="28"/>
        </w:rPr>
        <w:t xml:space="preserve">муниципального </w:t>
      </w:r>
      <w:r w:rsidR="004E0D3B" w:rsidRPr="001B447C">
        <w:rPr>
          <w:b/>
          <w:sz w:val="28"/>
          <w:szCs w:val="28"/>
        </w:rPr>
        <w:t>имущества</w:t>
      </w:r>
    </w:p>
    <w:p w:rsidR="00DB1696" w:rsidRPr="001B447C" w:rsidRDefault="00DB1696" w:rsidP="004E0D3B">
      <w:pPr>
        <w:ind w:firstLine="993"/>
        <w:jc w:val="both"/>
        <w:rPr>
          <w:sz w:val="28"/>
          <w:szCs w:val="28"/>
        </w:rPr>
      </w:pPr>
    </w:p>
    <w:p w:rsidR="00EE0D7F" w:rsidRDefault="00EE0D7F" w:rsidP="00120141">
      <w:pPr>
        <w:rPr>
          <w:sz w:val="28"/>
          <w:szCs w:val="28"/>
        </w:rPr>
      </w:pPr>
      <w:r w:rsidRPr="001B447C">
        <w:rPr>
          <w:sz w:val="28"/>
          <w:szCs w:val="28"/>
        </w:rPr>
        <w:t xml:space="preserve">Информация размещена на официальном сайте торгов: </w:t>
      </w:r>
      <w:hyperlink r:id="rId6" w:tgtFrame="blank" w:history="1">
        <w:r w:rsidRPr="001B447C">
          <w:rPr>
            <w:rStyle w:val="a6"/>
            <w:color w:val="auto"/>
            <w:sz w:val="28"/>
            <w:szCs w:val="28"/>
            <w:u w:val="none"/>
          </w:rPr>
          <w:t>www.torgi.gov.ru</w:t>
        </w:r>
      </w:hyperlink>
      <w:r w:rsidRPr="001B447C">
        <w:rPr>
          <w:sz w:val="28"/>
          <w:szCs w:val="28"/>
        </w:rPr>
        <w:t xml:space="preserve">, на </w:t>
      </w:r>
      <w:r w:rsidRPr="00D05386">
        <w:rPr>
          <w:sz w:val="28"/>
          <w:szCs w:val="28"/>
        </w:rPr>
        <w:t xml:space="preserve">сайте администрации Еткульского муниципального района </w:t>
      </w:r>
      <w:hyperlink r:id="rId7" w:history="1">
        <w:r w:rsidRPr="00D05386">
          <w:rPr>
            <w:rStyle w:val="a6"/>
            <w:color w:val="auto"/>
            <w:sz w:val="28"/>
            <w:szCs w:val="28"/>
            <w:u w:val="none"/>
          </w:rPr>
          <w:t>www.</w:t>
        </w:r>
        <w:r w:rsidRPr="00D05386">
          <w:rPr>
            <w:rStyle w:val="a6"/>
            <w:color w:val="auto"/>
            <w:sz w:val="28"/>
            <w:szCs w:val="28"/>
            <w:u w:val="none"/>
            <w:lang w:val="en-US"/>
          </w:rPr>
          <w:t>admetkul</w:t>
        </w:r>
        <w:r w:rsidRPr="00D05386">
          <w:rPr>
            <w:rStyle w:val="a6"/>
            <w:color w:val="auto"/>
            <w:sz w:val="28"/>
            <w:szCs w:val="28"/>
            <w:u w:val="none"/>
          </w:rPr>
          <w:t>.</w:t>
        </w:r>
        <w:r w:rsidRPr="00D0538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D05386">
        <w:rPr>
          <w:sz w:val="28"/>
          <w:szCs w:val="28"/>
        </w:rPr>
        <w:t>, на</w:t>
      </w:r>
      <w:r w:rsidRPr="001B447C">
        <w:rPr>
          <w:sz w:val="28"/>
          <w:szCs w:val="28"/>
        </w:rPr>
        <w:t xml:space="preserve"> сайте оператора электронной площадки: </w:t>
      </w:r>
      <w:proofErr w:type="gramStart"/>
      <w:r w:rsidRPr="001B447C">
        <w:rPr>
          <w:sz w:val="28"/>
          <w:szCs w:val="28"/>
        </w:rPr>
        <w:t>ЗАО «Сбербанк-Автоматизированная система торгов» (ЗАО «Сбербанк-АСТ» http://sberbank-ast.ru/ (торговая секция «Приватизация, аренда и продажа прав»).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5"/>
        <w:gridCol w:w="6157"/>
      </w:tblGrid>
      <w:tr w:rsidR="00120141" w:rsidRPr="00120141" w:rsidTr="00120141">
        <w:trPr>
          <w:tblCellSpacing w:w="15" w:type="dxa"/>
        </w:trPr>
        <w:tc>
          <w:tcPr>
            <w:tcW w:w="4050" w:type="dxa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:rsidR="00120141" w:rsidRPr="00120141" w:rsidRDefault="00360668" w:rsidP="001201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извещения</w:t>
            </w:r>
            <w:r w:rsidRPr="001201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135" w:type="dxa"/>
            </w:tcMar>
            <w:vAlign w:val="center"/>
            <w:hideMark/>
          </w:tcPr>
          <w:p w:rsidR="00120141" w:rsidRPr="00120141" w:rsidRDefault="00120141" w:rsidP="00120141">
            <w:pPr>
              <w:rPr>
                <w:sz w:val="28"/>
                <w:szCs w:val="28"/>
              </w:rPr>
            </w:pPr>
            <w:r w:rsidRPr="00120141">
              <w:rPr>
                <w:sz w:val="28"/>
                <w:szCs w:val="28"/>
              </w:rPr>
              <w:t>SBR012-2103260055</w:t>
            </w:r>
          </w:p>
        </w:tc>
      </w:tr>
    </w:tbl>
    <w:p w:rsidR="00EE0D7F" w:rsidRPr="005D7789" w:rsidRDefault="00EE0D7F" w:rsidP="00EE0D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D7789">
        <w:rPr>
          <w:sz w:val="28"/>
          <w:szCs w:val="28"/>
        </w:rPr>
        <w:t>Уведомление оператору эл</w:t>
      </w:r>
      <w:r w:rsidR="00CB4323" w:rsidRPr="005D7789">
        <w:rPr>
          <w:sz w:val="28"/>
          <w:szCs w:val="28"/>
        </w:rPr>
        <w:t xml:space="preserve">ектронной площадки направлено </w:t>
      </w:r>
      <w:r w:rsidR="007E4875">
        <w:rPr>
          <w:b/>
          <w:sz w:val="28"/>
          <w:szCs w:val="28"/>
        </w:rPr>
        <w:t>26.03</w:t>
      </w:r>
      <w:r w:rsidR="00D05386" w:rsidRPr="005D7789">
        <w:rPr>
          <w:b/>
          <w:sz w:val="28"/>
          <w:szCs w:val="28"/>
        </w:rPr>
        <w:t>.2021</w:t>
      </w:r>
      <w:r w:rsidRPr="005D7789">
        <w:rPr>
          <w:b/>
          <w:sz w:val="28"/>
          <w:szCs w:val="28"/>
        </w:rPr>
        <w:t xml:space="preserve"> г.</w:t>
      </w:r>
    </w:p>
    <w:p w:rsidR="0038618D" w:rsidRPr="005D7789" w:rsidRDefault="0038618D" w:rsidP="0038618D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D7789">
        <w:rPr>
          <w:sz w:val="28"/>
          <w:szCs w:val="28"/>
        </w:rPr>
        <w:t>Орган местного самоуправления, принявший реше</w:t>
      </w:r>
      <w:r w:rsidR="00143AB4" w:rsidRPr="005D7789">
        <w:rPr>
          <w:sz w:val="28"/>
          <w:szCs w:val="28"/>
        </w:rPr>
        <w:t xml:space="preserve">ние об условиях приватизации </w:t>
      </w:r>
      <w:r w:rsidR="00D05386" w:rsidRPr="005D7789">
        <w:rPr>
          <w:sz w:val="28"/>
          <w:szCs w:val="28"/>
        </w:rPr>
        <w:t>–</w:t>
      </w:r>
      <w:r w:rsidR="00143AB4" w:rsidRPr="005D7789">
        <w:rPr>
          <w:sz w:val="28"/>
          <w:szCs w:val="28"/>
        </w:rPr>
        <w:t xml:space="preserve"> </w:t>
      </w:r>
      <w:r w:rsidR="00D05386" w:rsidRPr="005D7789">
        <w:rPr>
          <w:sz w:val="28"/>
          <w:szCs w:val="28"/>
        </w:rPr>
        <w:t>Администрация Коелгинского сельского поселения</w:t>
      </w:r>
      <w:r w:rsidRPr="005D7789">
        <w:rPr>
          <w:sz w:val="28"/>
          <w:szCs w:val="28"/>
        </w:rPr>
        <w:t>.</w:t>
      </w:r>
    </w:p>
    <w:p w:rsidR="000A4389" w:rsidRPr="000A4389" w:rsidRDefault="000A4389" w:rsidP="000A4389">
      <w:pPr>
        <w:pStyle w:val="a3"/>
        <w:tabs>
          <w:tab w:val="left" w:pos="993"/>
        </w:tabs>
        <w:rPr>
          <w:b/>
          <w:sz w:val="28"/>
          <w:szCs w:val="28"/>
        </w:rPr>
      </w:pPr>
      <w:r w:rsidRPr="005D7789">
        <w:rPr>
          <w:b/>
          <w:sz w:val="28"/>
          <w:szCs w:val="28"/>
        </w:rPr>
        <w:tab/>
        <w:t>Реквизиты распоряжения</w:t>
      </w:r>
      <w:r>
        <w:rPr>
          <w:b/>
          <w:sz w:val="28"/>
          <w:szCs w:val="28"/>
        </w:rPr>
        <w:t xml:space="preserve"> </w:t>
      </w:r>
      <w:r w:rsidRPr="002E1F8E">
        <w:rPr>
          <w:b/>
          <w:sz w:val="28"/>
          <w:szCs w:val="28"/>
        </w:rPr>
        <w:t xml:space="preserve">об условиях приватизации </w:t>
      </w:r>
      <w:proofErr w:type="gramStart"/>
      <w:r w:rsidRPr="002E1F8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дминистрации Коелгинского </w:t>
      </w:r>
      <w:r w:rsidRPr="00D05386">
        <w:rPr>
          <w:b/>
          <w:sz w:val="28"/>
          <w:szCs w:val="28"/>
        </w:rPr>
        <w:t>сельского поселения №</w:t>
      </w:r>
      <w:r w:rsidR="007E4875">
        <w:rPr>
          <w:b/>
          <w:sz w:val="28"/>
          <w:szCs w:val="28"/>
        </w:rPr>
        <w:t>15</w:t>
      </w:r>
      <w:r w:rsidRPr="00D05386">
        <w:rPr>
          <w:b/>
          <w:sz w:val="28"/>
          <w:szCs w:val="28"/>
        </w:rPr>
        <w:t xml:space="preserve">  от </w:t>
      </w:r>
      <w:r w:rsidR="007E4875">
        <w:rPr>
          <w:b/>
          <w:sz w:val="28"/>
          <w:szCs w:val="28"/>
        </w:rPr>
        <w:t>26.03</w:t>
      </w:r>
      <w:r w:rsidR="00D05386" w:rsidRPr="00D05386">
        <w:rPr>
          <w:b/>
          <w:sz w:val="28"/>
          <w:szCs w:val="28"/>
        </w:rPr>
        <w:t>.2021</w:t>
      </w:r>
      <w:r w:rsidRPr="00D05386">
        <w:rPr>
          <w:b/>
          <w:sz w:val="28"/>
          <w:szCs w:val="28"/>
        </w:rPr>
        <w:t xml:space="preserve"> г.</w:t>
      </w:r>
      <w:r w:rsidRPr="000008E1">
        <w:rPr>
          <w:b/>
          <w:color w:val="FF0000"/>
          <w:sz w:val="28"/>
          <w:szCs w:val="28"/>
        </w:rPr>
        <w:t xml:space="preserve"> </w:t>
      </w:r>
    </w:p>
    <w:p w:rsidR="00083D06" w:rsidRPr="001B447C" w:rsidRDefault="00083D06" w:rsidP="00083D0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Наименование имущества, его характеристики, начальная це</w:t>
      </w:r>
      <w:r w:rsidR="0081273E" w:rsidRPr="001B447C">
        <w:rPr>
          <w:sz w:val="28"/>
          <w:szCs w:val="28"/>
        </w:rPr>
        <w:t>на, сумма задатка, шаг аукциона:</w:t>
      </w:r>
    </w:p>
    <w:p w:rsidR="007E4875" w:rsidRDefault="00416C44" w:rsidP="007E4875">
      <w:pPr>
        <w:jc w:val="both"/>
        <w:rPr>
          <w:color w:val="000000"/>
          <w:sz w:val="28"/>
          <w:szCs w:val="28"/>
        </w:rPr>
      </w:pPr>
      <w:r w:rsidRPr="00032A1B">
        <w:rPr>
          <w:color w:val="000000"/>
          <w:sz w:val="28"/>
          <w:szCs w:val="28"/>
        </w:rPr>
        <w:t xml:space="preserve">ЛОТ № 1. </w:t>
      </w:r>
      <w:r w:rsidR="007E4875">
        <w:rPr>
          <w:color w:val="000000"/>
          <w:sz w:val="28"/>
          <w:szCs w:val="28"/>
        </w:rPr>
        <w:t xml:space="preserve">Сооружение – электрические сети рудничной стороны с.Коелга, в составе: </w:t>
      </w:r>
      <w:proofErr w:type="gramStart"/>
      <w:r w:rsidR="007E4875">
        <w:rPr>
          <w:color w:val="000000"/>
          <w:sz w:val="28"/>
          <w:szCs w:val="28"/>
        </w:rPr>
        <w:t>ТП-3, ТП-7, ТП-12, ТП-13, ТП-15 (ТП – 3.</w:t>
      </w:r>
      <w:proofErr w:type="gramEnd"/>
      <w:r w:rsidR="007E4875">
        <w:rPr>
          <w:color w:val="000000"/>
          <w:sz w:val="28"/>
          <w:szCs w:val="28"/>
        </w:rPr>
        <w:t xml:space="preserve"> Адрес: с.Коелга, в направлении юго-запад центрального карьера 500 м от АО «</w:t>
      </w:r>
      <w:proofErr w:type="spellStart"/>
      <w:r w:rsidR="007E4875">
        <w:rPr>
          <w:color w:val="000000"/>
          <w:sz w:val="28"/>
          <w:szCs w:val="28"/>
        </w:rPr>
        <w:t>Коелгамрамор</w:t>
      </w:r>
      <w:proofErr w:type="spellEnd"/>
      <w:r w:rsidR="007E4875">
        <w:rPr>
          <w:color w:val="000000"/>
          <w:sz w:val="28"/>
          <w:szCs w:val="28"/>
        </w:rPr>
        <w:t>»;</w:t>
      </w:r>
    </w:p>
    <w:p w:rsidR="007E4875" w:rsidRDefault="007E4875" w:rsidP="007E487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ТП -7. Адрес: с.Коелга, в 20 м на юг от дома №8 по ул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 xml:space="preserve">аречная; ТП-12. Адрес: с.Коелга, в 24 м на </w:t>
      </w:r>
      <w:proofErr w:type="spellStart"/>
      <w:r>
        <w:rPr>
          <w:color w:val="000000"/>
          <w:sz w:val="28"/>
          <w:szCs w:val="28"/>
        </w:rPr>
        <w:t>юго</w:t>
      </w:r>
      <w:proofErr w:type="spellEnd"/>
      <w:r>
        <w:rPr>
          <w:color w:val="000000"/>
          <w:sz w:val="28"/>
          <w:szCs w:val="28"/>
        </w:rPr>
        <w:t>- восток от дома №44 по 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ира; ТП-13. Адрес: с.Коелга, в 11 м на восток от земельного участка №38 по ул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ира; ТП-15. Адрес: с.Коелга, в 32 м на юго-восток от дома №2 по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адовой).</w:t>
      </w:r>
    </w:p>
    <w:p w:rsidR="005E2980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FF0000"/>
          <w:sz w:val="28"/>
          <w:szCs w:val="28"/>
        </w:rPr>
      </w:pPr>
      <w:r w:rsidRPr="00143AB4">
        <w:rPr>
          <w:color w:val="000000"/>
          <w:sz w:val="28"/>
          <w:szCs w:val="28"/>
        </w:rPr>
        <w:t>1) начальная цена аукциона определена в соответствии с Федеральным законом от 29 июля 1998 года № 135-ФЗ «Об оценочной деятельности в Российской</w:t>
      </w:r>
      <w:r w:rsidR="00F07B9A">
        <w:rPr>
          <w:color w:val="000000"/>
          <w:sz w:val="28"/>
          <w:szCs w:val="28"/>
        </w:rPr>
        <w:t xml:space="preserve"> Федерации» и составляет </w:t>
      </w:r>
      <w:r w:rsidR="00DA08EB">
        <w:rPr>
          <w:color w:val="000000"/>
          <w:sz w:val="28"/>
          <w:szCs w:val="28"/>
        </w:rPr>
        <w:t>240</w:t>
      </w:r>
      <w:r w:rsidR="000008E1">
        <w:rPr>
          <w:color w:val="000000"/>
          <w:sz w:val="28"/>
          <w:szCs w:val="28"/>
        </w:rPr>
        <w:t xml:space="preserve"> 000</w:t>
      </w:r>
      <w:r w:rsidR="00F07B9A">
        <w:rPr>
          <w:color w:val="000000"/>
          <w:sz w:val="28"/>
          <w:szCs w:val="28"/>
        </w:rPr>
        <w:t xml:space="preserve"> (двести </w:t>
      </w:r>
      <w:r w:rsidR="00DA08EB">
        <w:rPr>
          <w:color w:val="000000"/>
          <w:sz w:val="28"/>
          <w:szCs w:val="28"/>
        </w:rPr>
        <w:t>сорок</w:t>
      </w:r>
      <w:r w:rsidR="007375E5">
        <w:rPr>
          <w:color w:val="000000"/>
          <w:sz w:val="28"/>
          <w:szCs w:val="28"/>
        </w:rPr>
        <w:t xml:space="preserve"> тысяч</w:t>
      </w:r>
      <w:r w:rsidRPr="00143AB4">
        <w:rPr>
          <w:color w:val="000000"/>
          <w:sz w:val="28"/>
          <w:szCs w:val="28"/>
        </w:rPr>
        <w:t>) рублей</w:t>
      </w:r>
      <w:r w:rsidR="002E45C3">
        <w:rPr>
          <w:color w:val="000000"/>
          <w:sz w:val="28"/>
          <w:szCs w:val="28"/>
        </w:rPr>
        <w:t xml:space="preserve">, </w:t>
      </w:r>
      <w:r w:rsidR="00047AA4">
        <w:rPr>
          <w:color w:val="000000"/>
          <w:sz w:val="28"/>
          <w:szCs w:val="28"/>
        </w:rPr>
        <w:t>в том числе НДС</w:t>
      </w:r>
      <w:r w:rsidRPr="00FE4D6C">
        <w:rPr>
          <w:sz w:val="28"/>
          <w:szCs w:val="28"/>
        </w:rPr>
        <w:t>;</w:t>
      </w:r>
      <w:r w:rsidRPr="007375E5">
        <w:rPr>
          <w:color w:val="FF0000"/>
          <w:sz w:val="28"/>
          <w:szCs w:val="28"/>
        </w:rPr>
        <w:t xml:space="preserve"> </w:t>
      </w:r>
    </w:p>
    <w:p w:rsidR="00143AB4" w:rsidRPr="00143AB4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2) сумма задатка для участия в аукционе: в разм</w:t>
      </w:r>
      <w:r w:rsidR="00F07B9A">
        <w:rPr>
          <w:color w:val="000000"/>
          <w:sz w:val="28"/>
          <w:szCs w:val="28"/>
        </w:rPr>
        <w:t xml:space="preserve">ере 20 % начальной цены - </w:t>
      </w:r>
      <w:r w:rsidR="007375E5">
        <w:rPr>
          <w:color w:val="000000"/>
          <w:sz w:val="28"/>
          <w:szCs w:val="28"/>
        </w:rPr>
        <w:t xml:space="preserve"> </w:t>
      </w:r>
      <w:r w:rsidR="00DA08EB">
        <w:rPr>
          <w:color w:val="000000"/>
          <w:sz w:val="28"/>
          <w:szCs w:val="28"/>
        </w:rPr>
        <w:t>48 000</w:t>
      </w:r>
      <w:r w:rsidR="00F07B9A">
        <w:rPr>
          <w:color w:val="000000"/>
          <w:sz w:val="28"/>
          <w:szCs w:val="28"/>
        </w:rPr>
        <w:t xml:space="preserve"> (сорок </w:t>
      </w:r>
      <w:r w:rsidR="00DA08EB">
        <w:rPr>
          <w:color w:val="000000"/>
          <w:sz w:val="28"/>
          <w:szCs w:val="28"/>
        </w:rPr>
        <w:t>восемь</w:t>
      </w:r>
      <w:r w:rsidR="000008E1">
        <w:rPr>
          <w:color w:val="000000"/>
          <w:sz w:val="28"/>
          <w:szCs w:val="28"/>
        </w:rPr>
        <w:t xml:space="preserve"> </w:t>
      </w:r>
      <w:r w:rsidR="00DA08EB">
        <w:rPr>
          <w:color w:val="000000"/>
          <w:sz w:val="28"/>
          <w:szCs w:val="28"/>
        </w:rPr>
        <w:t>тысяч</w:t>
      </w:r>
      <w:r w:rsidR="007375E5">
        <w:rPr>
          <w:color w:val="000000"/>
          <w:sz w:val="28"/>
          <w:szCs w:val="28"/>
        </w:rPr>
        <w:t xml:space="preserve"> рублей) 0</w:t>
      </w:r>
      <w:r w:rsidRPr="00143AB4">
        <w:rPr>
          <w:color w:val="000000"/>
          <w:sz w:val="28"/>
          <w:szCs w:val="28"/>
        </w:rPr>
        <w:t>0 копеек</w:t>
      </w:r>
      <w:r w:rsidR="00047AA4">
        <w:rPr>
          <w:color w:val="000000"/>
          <w:sz w:val="28"/>
          <w:szCs w:val="28"/>
        </w:rPr>
        <w:t>, в том числе НДС</w:t>
      </w:r>
      <w:r w:rsidRPr="00143AB4">
        <w:rPr>
          <w:color w:val="000000"/>
          <w:sz w:val="28"/>
          <w:szCs w:val="28"/>
        </w:rPr>
        <w:t>;</w:t>
      </w:r>
    </w:p>
    <w:p w:rsidR="00143AB4" w:rsidRPr="00143AB4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3) шаг аукциона: в ра</w:t>
      </w:r>
      <w:r w:rsidR="00F07B9A">
        <w:rPr>
          <w:color w:val="000000"/>
          <w:sz w:val="28"/>
          <w:szCs w:val="28"/>
        </w:rPr>
        <w:t xml:space="preserve">змере 1 % начальной цены – </w:t>
      </w:r>
      <w:r w:rsidR="000008E1">
        <w:rPr>
          <w:color w:val="000000"/>
          <w:sz w:val="28"/>
          <w:szCs w:val="28"/>
        </w:rPr>
        <w:t>2</w:t>
      </w:r>
      <w:r w:rsidR="00DA08EB">
        <w:rPr>
          <w:color w:val="000000"/>
          <w:sz w:val="28"/>
          <w:szCs w:val="28"/>
        </w:rPr>
        <w:t xml:space="preserve"> 400</w:t>
      </w:r>
      <w:r w:rsidR="00F07B9A">
        <w:rPr>
          <w:color w:val="000000"/>
          <w:sz w:val="28"/>
          <w:szCs w:val="28"/>
        </w:rPr>
        <w:t xml:space="preserve"> (две тысячи </w:t>
      </w:r>
      <w:r w:rsidR="00DA08EB">
        <w:rPr>
          <w:color w:val="000000"/>
          <w:sz w:val="28"/>
          <w:szCs w:val="28"/>
        </w:rPr>
        <w:t>четыреста</w:t>
      </w:r>
      <w:r w:rsidR="00DE0710">
        <w:rPr>
          <w:color w:val="000000"/>
          <w:sz w:val="28"/>
          <w:szCs w:val="28"/>
        </w:rPr>
        <w:t xml:space="preserve"> рублей) 00</w:t>
      </w:r>
      <w:r w:rsidRPr="00143AB4">
        <w:rPr>
          <w:color w:val="000000"/>
          <w:sz w:val="28"/>
          <w:szCs w:val="28"/>
        </w:rPr>
        <w:t xml:space="preserve"> копеек</w:t>
      </w:r>
      <w:r w:rsidR="00047AA4">
        <w:rPr>
          <w:color w:val="000000"/>
          <w:sz w:val="28"/>
          <w:szCs w:val="28"/>
        </w:rPr>
        <w:t>, в том числе НДС</w:t>
      </w:r>
      <w:r w:rsidRPr="00143AB4">
        <w:rPr>
          <w:color w:val="000000"/>
          <w:sz w:val="28"/>
          <w:szCs w:val="28"/>
        </w:rPr>
        <w:t xml:space="preserve">. 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Способ приватизации – аукцион.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Форма подачи предложений о цене – открытая.</w:t>
      </w:r>
    </w:p>
    <w:p w:rsidR="0081273E" w:rsidRPr="002E0C1E" w:rsidRDefault="0081273E" w:rsidP="0081273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0C1E">
        <w:rPr>
          <w:sz w:val="28"/>
          <w:szCs w:val="28"/>
        </w:rPr>
        <w:t xml:space="preserve">Оплата приобретаемого «Покупателем» (победителем аукциона) имущества производится единовременно с учетом внесенного задатка в течение тридцати календарных дней со дня подписания договора </w:t>
      </w:r>
      <w:r w:rsidR="00584DE7" w:rsidRPr="002E0C1E">
        <w:rPr>
          <w:sz w:val="28"/>
          <w:szCs w:val="28"/>
        </w:rPr>
        <w:t xml:space="preserve">купли-продажи </w:t>
      </w:r>
      <w:r w:rsidRPr="002E0C1E">
        <w:rPr>
          <w:sz w:val="28"/>
          <w:szCs w:val="28"/>
        </w:rPr>
        <w:t xml:space="preserve">на счет: </w:t>
      </w:r>
      <w:r w:rsidR="00DA08EB" w:rsidRPr="00DB1240">
        <w:rPr>
          <w:sz w:val="28"/>
          <w:szCs w:val="20"/>
        </w:rPr>
        <w:t xml:space="preserve">УФК по Челябинской области (Администрация </w:t>
      </w:r>
      <w:r w:rsidR="00DA08EB">
        <w:rPr>
          <w:sz w:val="28"/>
          <w:szCs w:val="20"/>
        </w:rPr>
        <w:t>Коелгинского сельского поселения</w:t>
      </w:r>
      <w:r w:rsidR="00DA08EB" w:rsidRPr="00DB1240">
        <w:rPr>
          <w:sz w:val="28"/>
          <w:szCs w:val="20"/>
        </w:rPr>
        <w:t>)</w:t>
      </w:r>
      <w:r w:rsidR="00DA08EB">
        <w:rPr>
          <w:sz w:val="28"/>
          <w:szCs w:val="20"/>
        </w:rPr>
        <w:t>, ИНН 7430000534, КПП 743001001</w:t>
      </w:r>
      <w:r w:rsidR="00DA08EB" w:rsidRPr="00DB1240">
        <w:rPr>
          <w:sz w:val="28"/>
          <w:szCs w:val="28"/>
        </w:rPr>
        <w:t xml:space="preserve">, </w:t>
      </w:r>
      <w:r w:rsidR="00DA08EB">
        <w:rPr>
          <w:sz w:val="28"/>
          <w:szCs w:val="28"/>
        </w:rPr>
        <w:t>к</w:t>
      </w:r>
      <w:r w:rsidR="00DA08EB" w:rsidRPr="00DB1240">
        <w:rPr>
          <w:sz w:val="28"/>
          <w:szCs w:val="28"/>
        </w:rPr>
        <w:t xml:space="preserve">/счет № </w:t>
      </w:r>
      <w:r w:rsidR="00DA08EB" w:rsidRPr="006665A5">
        <w:rPr>
          <w:sz w:val="28"/>
          <w:szCs w:val="28"/>
        </w:rPr>
        <w:t>40102810645370000062</w:t>
      </w:r>
      <w:r w:rsidR="00DA08EB" w:rsidRPr="00DB1240">
        <w:rPr>
          <w:sz w:val="28"/>
          <w:szCs w:val="28"/>
        </w:rPr>
        <w:t xml:space="preserve">, </w:t>
      </w:r>
      <w:proofErr w:type="spellStart"/>
      <w:r w:rsidR="00DA08EB" w:rsidRPr="00DB1240">
        <w:rPr>
          <w:sz w:val="28"/>
          <w:szCs w:val="28"/>
        </w:rPr>
        <w:t>кор</w:t>
      </w:r>
      <w:proofErr w:type="gramStart"/>
      <w:r w:rsidR="00DA08EB" w:rsidRPr="00DB1240">
        <w:rPr>
          <w:sz w:val="28"/>
          <w:szCs w:val="28"/>
        </w:rPr>
        <w:t>.с</w:t>
      </w:r>
      <w:proofErr w:type="gramEnd"/>
      <w:r w:rsidR="00DA08EB" w:rsidRPr="00DB1240">
        <w:rPr>
          <w:sz w:val="28"/>
          <w:szCs w:val="28"/>
        </w:rPr>
        <w:t>чет</w:t>
      </w:r>
      <w:proofErr w:type="spellEnd"/>
      <w:r w:rsidR="00DA08EB" w:rsidRPr="00DB1240">
        <w:rPr>
          <w:sz w:val="28"/>
          <w:szCs w:val="28"/>
        </w:rPr>
        <w:t xml:space="preserve"> № </w:t>
      </w:r>
      <w:r w:rsidR="00DA08EB" w:rsidRPr="006665A5">
        <w:rPr>
          <w:sz w:val="28"/>
          <w:szCs w:val="28"/>
        </w:rPr>
        <w:t>03100643000000016900</w:t>
      </w:r>
      <w:r w:rsidR="00DA08EB">
        <w:rPr>
          <w:sz w:val="28"/>
          <w:szCs w:val="28"/>
        </w:rPr>
        <w:t xml:space="preserve">, банк получателя </w:t>
      </w:r>
      <w:r w:rsidR="00DA08EB" w:rsidRPr="006665A5">
        <w:rPr>
          <w:sz w:val="28"/>
          <w:szCs w:val="28"/>
        </w:rPr>
        <w:t>ОТДЕЛЕНИЕ ЧЕЛЯБИНСК БАНКА РОССИИ//УФК по Челябинской области г. Челябинск</w:t>
      </w:r>
      <w:r w:rsidR="00DA08EB" w:rsidRPr="00DB1240">
        <w:rPr>
          <w:sz w:val="28"/>
          <w:szCs w:val="28"/>
        </w:rPr>
        <w:t>, БИК 017501500, ОКТМО 756204</w:t>
      </w:r>
      <w:r w:rsidR="00DA08EB">
        <w:rPr>
          <w:sz w:val="28"/>
          <w:szCs w:val="28"/>
        </w:rPr>
        <w:t>5</w:t>
      </w:r>
      <w:r w:rsidR="00DA08EB" w:rsidRPr="00DB1240">
        <w:rPr>
          <w:sz w:val="28"/>
          <w:szCs w:val="28"/>
        </w:rPr>
        <w:t>0</w:t>
      </w:r>
      <w:r w:rsidR="00F6158D">
        <w:rPr>
          <w:sz w:val="28"/>
          <w:szCs w:val="28"/>
        </w:rPr>
        <w:t>.</w:t>
      </w:r>
    </w:p>
    <w:p w:rsidR="0081273E" w:rsidRPr="001B447C" w:rsidRDefault="00584DE7" w:rsidP="0081273E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Срок и п</w:t>
      </w:r>
      <w:r w:rsidR="0081273E" w:rsidRPr="001B447C">
        <w:rPr>
          <w:sz w:val="28"/>
          <w:szCs w:val="28"/>
        </w:rPr>
        <w:t xml:space="preserve">орядок внесения задатка: Задаток перечисляется денежными средствами в валюте РФ в срок не позднее даты и времени окончания подачи заявок на </w:t>
      </w:r>
      <w:proofErr w:type="gramStart"/>
      <w:r w:rsidR="0081273E" w:rsidRPr="001B447C">
        <w:rPr>
          <w:sz w:val="28"/>
          <w:szCs w:val="28"/>
        </w:rPr>
        <w:t>р</w:t>
      </w:r>
      <w:proofErr w:type="gramEnd"/>
      <w:r w:rsidR="0081273E" w:rsidRPr="001B447C">
        <w:rPr>
          <w:sz w:val="28"/>
          <w:szCs w:val="28"/>
        </w:rPr>
        <w:t>/с оператора электронной торговой площадки в соответствии с регламентом http://utp.sberbank-ast.ru, опубликованном на сайте оператора по следующим реквизитам:</w:t>
      </w:r>
    </w:p>
    <w:p w:rsidR="0081273E" w:rsidRPr="00FE4D6C" w:rsidRDefault="0081273E" w:rsidP="0081273E">
      <w:pPr>
        <w:pStyle w:val="a3"/>
        <w:tabs>
          <w:tab w:val="left" w:pos="0"/>
          <w:tab w:val="left" w:pos="851"/>
          <w:tab w:val="left" w:pos="993"/>
        </w:tabs>
        <w:ind w:firstLine="709"/>
        <w:rPr>
          <w:sz w:val="28"/>
          <w:szCs w:val="28"/>
        </w:rPr>
      </w:pPr>
      <w:r w:rsidRPr="00FE4D6C">
        <w:rPr>
          <w:sz w:val="28"/>
          <w:szCs w:val="28"/>
        </w:rPr>
        <w:t xml:space="preserve">Получатель: ЗАО «Сбербанк-АСТ», ИНН: 7707308480, КПП: 770701001, Расчетный счет: 40702810300020038047, банк получателя: ПАО «СБЕРБАНК </w:t>
      </w:r>
      <w:r w:rsidRPr="00FE4D6C">
        <w:rPr>
          <w:sz w:val="28"/>
          <w:szCs w:val="28"/>
        </w:rPr>
        <w:lastRenderedPageBreak/>
        <w:t>РОССИИ» Г. МОСКВА, БИК: 044525225, Корреспондентский счет: 30101810400000000225.</w:t>
      </w:r>
    </w:p>
    <w:p w:rsidR="001672B2" w:rsidRPr="001B447C" w:rsidRDefault="001672B2" w:rsidP="0081273E">
      <w:pPr>
        <w:numPr>
          <w:ilvl w:val="0"/>
          <w:numId w:val="13"/>
        </w:numPr>
        <w:tabs>
          <w:tab w:val="left" w:pos="540"/>
          <w:tab w:val="left" w:pos="993"/>
        </w:tabs>
        <w:spacing w:line="19" w:lineRule="atLeast"/>
        <w:ind w:hanging="11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Порядок, место, даты начала и окончания подачи заявок: </w:t>
      </w:r>
    </w:p>
    <w:p w:rsidR="001672B2" w:rsidRPr="001B447C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</w:t>
      </w:r>
      <w:r w:rsidR="002E7A31">
        <w:rPr>
          <w:sz w:val="28"/>
          <w:szCs w:val="28"/>
        </w:rPr>
        <w:t xml:space="preserve">                     </w:t>
      </w:r>
      <w:r w:rsidRPr="001B447C">
        <w:rPr>
          <w:sz w:val="28"/>
          <w:szCs w:val="28"/>
        </w:rPr>
        <w:t>с приложением электронных образов документов.</w:t>
      </w:r>
    </w:p>
    <w:p w:rsidR="00360668" w:rsidRPr="00F07B9A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360668">
        <w:rPr>
          <w:sz w:val="28"/>
          <w:szCs w:val="28"/>
          <w:u w:val="single"/>
        </w:rPr>
        <w:t>Дата начала приема заявок:</w:t>
      </w:r>
      <w:r w:rsidRPr="001B447C">
        <w:rPr>
          <w:sz w:val="28"/>
          <w:szCs w:val="28"/>
        </w:rPr>
        <w:t xml:space="preserve"> </w:t>
      </w:r>
      <w:r w:rsidR="00504496">
        <w:rPr>
          <w:b/>
          <w:sz w:val="28"/>
          <w:szCs w:val="28"/>
        </w:rPr>
        <w:t>01</w:t>
      </w:r>
      <w:r w:rsidR="0027326B">
        <w:rPr>
          <w:b/>
          <w:sz w:val="28"/>
          <w:szCs w:val="28"/>
        </w:rPr>
        <w:t>.</w:t>
      </w:r>
      <w:r w:rsidR="002E0C1E">
        <w:rPr>
          <w:b/>
          <w:sz w:val="28"/>
          <w:szCs w:val="28"/>
        </w:rPr>
        <w:t>0</w:t>
      </w:r>
      <w:r w:rsidR="00504496">
        <w:rPr>
          <w:b/>
          <w:sz w:val="28"/>
          <w:szCs w:val="28"/>
        </w:rPr>
        <w:t>4</w:t>
      </w:r>
      <w:r w:rsidR="00EA25CA">
        <w:rPr>
          <w:b/>
          <w:sz w:val="28"/>
          <w:szCs w:val="28"/>
        </w:rPr>
        <w:t>.202</w:t>
      </w:r>
      <w:r w:rsidR="00432FF2">
        <w:rPr>
          <w:b/>
          <w:sz w:val="28"/>
          <w:szCs w:val="28"/>
        </w:rPr>
        <w:t>1</w:t>
      </w:r>
      <w:r w:rsidR="00E2197F">
        <w:rPr>
          <w:b/>
          <w:sz w:val="28"/>
          <w:szCs w:val="28"/>
        </w:rPr>
        <w:t xml:space="preserve"> г</w:t>
      </w:r>
      <w:r w:rsidR="00E2197F" w:rsidRPr="00EA25CA">
        <w:rPr>
          <w:b/>
          <w:color w:val="FF0000"/>
          <w:sz w:val="28"/>
          <w:szCs w:val="28"/>
        </w:rPr>
        <w:t xml:space="preserve"> </w:t>
      </w:r>
      <w:r w:rsidRPr="00EA25CA">
        <w:rPr>
          <w:b/>
          <w:color w:val="FF0000"/>
          <w:sz w:val="28"/>
          <w:szCs w:val="28"/>
        </w:rPr>
        <w:t xml:space="preserve"> </w:t>
      </w:r>
      <w:r w:rsidR="00846956">
        <w:rPr>
          <w:b/>
          <w:sz w:val="28"/>
          <w:szCs w:val="28"/>
        </w:rPr>
        <w:t>1</w:t>
      </w:r>
      <w:r w:rsidR="00504496">
        <w:rPr>
          <w:b/>
          <w:sz w:val="28"/>
          <w:szCs w:val="28"/>
        </w:rPr>
        <w:t>2</w:t>
      </w:r>
      <w:r w:rsidRPr="00F07B9A">
        <w:rPr>
          <w:b/>
          <w:sz w:val="28"/>
          <w:szCs w:val="28"/>
        </w:rPr>
        <w:t>:00 ч</w:t>
      </w:r>
      <w:r w:rsidRPr="00F07B9A">
        <w:rPr>
          <w:sz w:val="28"/>
          <w:szCs w:val="28"/>
        </w:rPr>
        <w:t>.</w:t>
      </w:r>
      <w:r w:rsidR="00066C25" w:rsidRPr="00F07B9A">
        <w:rPr>
          <w:sz w:val="28"/>
          <w:szCs w:val="28"/>
        </w:rPr>
        <w:t xml:space="preserve"> </w:t>
      </w:r>
      <w:r w:rsidRPr="00F07B9A">
        <w:rPr>
          <w:sz w:val="28"/>
          <w:szCs w:val="28"/>
        </w:rPr>
        <w:t xml:space="preserve">(московское время) </w:t>
      </w:r>
    </w:p>
    <w:p w:rsidR="001672B2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F07B9A">
        <w:rPr>
          <w:sz w:val="28"/>
          <w:szCs w:val="28"/>
          <w:u w:val="single"/>
        </w:rPr>
        <w:t>Дата окончания приема заявок:</w:t>
      </w:r>
      <w:r w:rsidRPr="00F07B9A">
        <w:rPr>
          <w:sz w:val="28"/>
          <w:szCs w:val="28"/>
        </w:rPr>
        <w:t xml:space="preserve"> </w:t>
      </w:r>
      <w:r w:rsidR="004C2BF9">
        <w:rPr>
          <w:b/>
          <w:sz w:val="28"/>
          <w:szCs w:val="28"/>
        </w:rPr>
        <w:t>2</w:t>
      </w:r>
      <w:r w:rsidR="00504496">
        <w:rPr>
          <w:b/>
          <w:sz w:val="28"/>
          <w:szCs w:val="28"/>
        </w:rPr>
        <w:t>8</w:t>
      </w:r>
      <w:r w:rsidR="004C2BF9">
        <w:rPr>
          <w:b/>
          <w:sz w:val="28"/>
          <w:szCs w:val="28"/>
        </w:rPr>
        <w:t>.04</w:t>
      </w:r>
      <w:r w:rsidR="00EA25CA" w:rsidRPr="00F07B9A">
        <w:rPr>
          <w:b/>
          <w:sz w:val="28"/>
          <w:szCs w:val="28"/>
        </w:rPr>
        <w:t>.202</w:t>
      </w:r>
      <w:r w:rsidR="0027326B">
        <w:rPr>
          <w:b/>
          <w:sz w:val="28"/>
          <w:szCs w:val="28"/>
        </w:rPr>
        <w:t xml:space="preserve">1 </w:t>
      </w:r>
      <w:r w:rsidRPr="00F07B9A">
        <w:rPr>
          <w:b/>
          <w:sz w:val="28"/>
          <w:szCs w:val="28"/>
        </w:rPr>
        <w:t xml:space="preserve">г. </w:t>
      </w:r>
      <w:r w:rsidR="004C2BF9">
        <w:rPr>
          <w:b/>
          <w:sz w:val="28"/>
          <w:szCs w:val="28"/>
        </w:rPr>
        <w:t>1</w:t>
      </w:r>
      <w:r w:rsidR="00504496">
        <w:rPr>
          <w:b/>
          <w:sz w:val="28"/>
          <w:szCs w:val="28"/>
        </w:rPr>
        <w:t>2</w:t>
      </w:r>
      <w:r w:rsidRPr="00F07B9A">
        <w:rPr>
          <w:b/>
          <w:sz w:val="28"/>
          <w:szCs w:val="28"/>
        </w:rPr>
        <w:t>:00</w:t>
      </w:r>
      <w:r w:rsidRPr="00F07B9A">
        <w:rPr>
          <w:sz w:val="28"/>
          <w:szCs w:val="28"/>
        </w:rPr>
        <w:t xml:space="preserve"> ч.</w:t>
      </w:r>
      <w:r w:rsidRPr="001B447C">
        <w:rPr>
          <w:sz w:val="28"/>
          <w:szCs w:val="28"/>
        </w:rPr>
        <w:t xml:space="preserve"> (московское время) включительно. Одно лицо (один претендент) имеет право подать только одну заявку по каждому лоту.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2197F" w:rsidRPr="00E2197F" w:rsidRDefault="00E2197F" w:rsidP="0081273E">
      <w:pPr>
        <w:ind w:firstLine="709"/>
        <w:jc w:val="both"/>
        <w:rPr>
          <w:sz w:val="28"/>
          <w:szCs w:val="28"/>
        </w:rPr>
      </w:pPr>
      <w:r w:rsidRPr="00E2197F">
        <w:rPr>
          <w:sz w:val="28"/>
          <w:szCs w:val="28"/>
          <w:u w:val="single"/>
        </w:rPr>
        <w:t>Дата определения участник</w:t>
      </w:r>
      <w:r>
        <w:rPr>
          <w:sz w:val="28"/>
          <w:szCs w:val="28"/>
          <w:u w:val="single"/>
        </w:rPr>
        <w:t>ов</w:t>
      </w:r>
      <w:r w:rsidRPr="00E2197F">
        <w:rPr>
          <w:sz w:val="28"/>
          <w:szCs w:val="28"/>
          <w:u w:val="single"/>
        </w:rPr>
        <w:t xml:space="preserve"> аукциона</w:t>
      </w:r>
      <w:r>
        <w:rPr>
          <w:sz w:val="28"/>
          <w:szCs w:val="28"/>
          <w:u w:val="single"/>
        </w:rPr>
        <w:t>:</w:t>
      </w:r>
      <w:r w:rsidR="001E26D5">
        <w:rPr>
          <w:sz w:val="28"/>
          <w:szCs w:val="28"/>
          <w:u w:val="single"/>
        </w:rPr>
        <w:t xml:space="preserve"> </w:t>
      </w:r>
      <w:r w:rsidR="00504496">
        <w:rPr>
          <w:b/>
          <w:sz w:val="28"/>
          <w:szCs w:val="28"/>
        </w:rPr>
        <w:t>03.05</w:t>
      </w:r>
      <w:r w:rsidR="00EA25CA">
        <w:rPr>
          <w:b/>
          <w:sz w:val="28"/>
          <w:szCs w:val="28"/>
        </w:rPr>
        <w:t>.202</w:t>
      </w:r>
      <w:r w:rsidR="0027326B">
        <w:rPr>
          <w:b/>
          <w:sz w:val="28"/>
          <w:szCs w:val="28"/>
        </w:rPr>
        <w:t>1</w:t>
      </w:r>
      <w:r w:rsidRPr="00E2197F">
        <w:rPr>
          <w:b/>
          <w:sz w:val="28"/>
          <w:szCs w:val="28"/>
        </w:rPr>
        <w:t xml:space="preserve"> г. </w:t>
      </w:r>
    </w:p>
    <w:p w:rsidR="0081273E" w:rsidRPr="001B447C" w:rsidRDefault="0081273E" w:rsidP="0081273E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8. Исчерпывающий перечень требуемых для участия в аукционе документов и требования к их оформлению:</w:t>
      </w:r>
    </w:p>
    <w:p w:rsidR="0081273E" w:rsidRPr="001B447C" w:rsidRDefault="0081273E" w:rsidP="0081273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C">
        <w:rPr>
          <w:rFonts w:ascii="Times New Roman" w:hAnsi="Times New Roman" w:cs="Times New Roman"/>
          <w:sz w:val="28"/>
          <w:szCs w:val="28"/>
        </w:rPr>
        <w:t>заявка;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61002"/>
      <w:r w:rsidRPr="001B447C">
        <w:rPr>
          <w:sz w:val="28"/>
          <w:szCs w:val="28"/>
        </w:rPr>
        <w:t>юридические лица: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61003"/>
      <w:bookmarkEnd w:id="0"/>
      <w:r w:rsidRPr="001B447C">
        <w:rPr>
          <w:sz w:val="28"/>
          <w:szCs w:val="28"/>
        </w:rPr>
        <w:t>-заверенные копии учредительных документов;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61004"/>
      <w:bookmarkEnd w:id="1"/>
      <w:r w:rsidRPr="001B447C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61005"/>
      <w:bookmarkEnd w:id="2"/>
      <w:r w:rsidRPr="001B447C">
        <w:rPr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61006"/>
      <w:bookmarkEnd w:id="3"/>
      <w:r w:rsidRPr="001B447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6102"/>
      <w:bookmarkEnd w:id="4"/>
      <w:r w:rsidRPr="001B447C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9. Срок заключения договора купли-продажи муниципального имущества: В течение 5 рабочих дней со дня подведения итогов аукциона с победителем заключается договор купли-продажи имущества.</w:t>
      </w:r>
    </w:p>
    <w:p w:rsidR="0081273E" w:rsidRPr="001B447C" w:rsidRDefault="0081273E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10. Порядок ознакомления претендентов с иной информацией, в том числе с условиями договора купли-продажи муниципального имущества: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1273E" w:rsidRDefault="0081273E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6184" w:rsidRPr="001B447C" w:rsidRDefault="00746184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6184">
        <w:rPr>
          <w:sz w:val="28"/>
          <w:szCs w:val="28"/>
        </w:rPr>
        <w:t xml:space="preserve">смотр объекта продажи </w:t>
      </w:r>
      <w:r>
        <w:rPr>
          <w:sz w:val="28"/>
          <w:szCs w:val="28"/>
        </w:rPr>
        <w:t>осуществляется по</w:t>
      </w:r>
      <w:r w:rsidRPr="00746184">
        <w:rPr>
          <w:sz w:val="28"/>
          <w:szCs w:val="28"/>
        </w:rPr>
        <w:t xml:space="preserve"> предварительно</w:t>
      </w:r>
      <w:r>
        <w:rPr>
          <w:sz w:val="28"/>
          <w:szCs w:val="28"/>
        </w:rPr>
        <w:t>й</w:t>
      </w:r>
      <w:r w:rsidRPr="00746184">
        <w:rPr>
          <w:sz w:val="28"/>
          <w:szCs w:val="28"/>
        </w:rPr>
        <w:t xml:space="preserve"> согласова</w:t>
      </w:r>
      <w:r>
        <w:rPr>
          <w:sz w:val="28"/>
          <w:szCs w:val="28"/>
        </w:rPr>
        <w:t>нности</w:t>
      </w:r>
      <w:r w:rsidRPr="00746184">
        <w:rPr>
          <w:sz w:val="28"/>
          <w:szCs w:val="28"/>
        </w:rPr>
        <w:t xml:space="preserve"> </w:t>
      </w:r>
      <w:proofErr w:type="gramStart"/>
      <w:r w:rsidRPr="00746184">
        <w:rPr>
          <w:sz w:val="28"/>
          <w:szCs w:val="28"/>
        </w:rPr>
        <w:t>по</w:t>
      </w:r>
      <w:proofErr w:type="gramEnd"/>
      <w:r w:rsidRPr="00746184">
        <w:rPr>
          <w:sz w:val="28"/>
          <w:szCs w:val="28"/>
        </w:rPr>
        <w:t xml:space="preserve"> тел.</w:t>
      </w:r>
      <w:r>
        <w:rPr>
          <w:sz w:val="28"/>
          <w:szCs w:val="28"/>
        </w:rPr>
        <w:t xml:space="preserve"> </w:t>
      </w:r>
      <w:r w:rsidR="00A622C3">
        <w:rPr>
          <w:sz w:val="28"/>
          <w:szCs w:val="28"/>
        </w:rPr>
        <w:t>8351</w:t>
      </w:r>
      <w:r w:rsidR="004C2BF9">
        <w:rPr>
          <w:sz w:val="28"/>
          <w:szCs w:val="28"/>
        </w:rPr>
        <w:t>38</w:t>
      </w:r>
      <w:r w:rsidR="00C324DA">
        <w:rPr>
          <w:sz w:val="28"/>
          <w:szCs w:val="28"/>
        </w:rPr>
        <w:t>92259</w:t>
      </w:r>
      <w:r w:rsidRPr="00746184">
        <w:rPr>
          <w:sz w:val="28"/>
          <w:szCs w:val="28"/>
        </w:rPr>
        <w:t>.</w:t>
      </w:r>
    </w:p>
    <w:p w:rsidR="00704E92" w:rsidRDefault="0081273E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11. Ограничения на участие в аукционе:</w:t>
      </w:r>
    </w:p>
    <w:p w:rsidR="00704E92" w:rsidRPr="00704E92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273E" w:rsidRPr="001B447C">
        <w:rPr>
          <w:sz w:val="28"/>
          <w:szCs w:val="28"/>
        </w:rPr>
        <w:t xml:space="preserve"> </w:t>
      </w:r>
      <w:r w:rsidRPr="00704E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 xml:space="preserve">е </w:t>
      </w:r>
      <w:r w:rsidRPr="00704E92">
        <w:rPr>
          <w:sz w:val="28"/>
          <w:szCs w:val="28"/>
        </w:rPr>
        <w:t>унитарны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;</w:t>
      </w:r>
    </w:p>
    <w:p w:rsidR="00704E92" w:rsidRPr="00704E92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>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>
        <w:rPr>
          <w:sz w:val="28"/>
          <w:szCs w:val="28"/>
        </w:rPr>
        <w:t xml:space="preserve"> № 178-ФЗ</w:t>
      </w:r>
      <w:r w:rsidRPr="00704E92">
        <w:rPr>
          <w:sz w:val="28"/>
          <w:szCs w:val="28"/>
        </w:rPr>
        <w:t>;</w:t>
      </w:r>
    </w:p>
    <w:p w:rsidR="0081273E" w:rsidRPr="001B447C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704E92">
        <w:rPr>
          <w:sz w:val="28"/>
          <w:szCs w:val="28"/>
        </w:rPr>
        <w:t>выгодоприобретателях</w:t>
      </w:r>
      <w:proofErr w:type="spellEnd"/>
      <w:r w:rsidRPr="00704E92">
        <w:rPr>
          <w:sz w:val="28"/>
          <w:szCs w:val="28"/>
        </w:rPr>
        <w:t xml:space="preserve">, </w:t>
      </w:r>
      <w:proofErr w:type="spellStart"/>
      <w:r w:rsidRPr="00704E92">
        <w:rPr>
          <w:sz w:val="28"/>
          <w:szCs w:val="28"/>
        </w:rPr>
        <w:t>бенефициарных</w:t>
      </w:r>
      <w:proofErr w:type="spellEnd"/>
      <w:r w:rsidRPr="00704E92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</w:t>
      </w:r>
      <w:r w:rsidR="0081273E" w:rsidRPr="001B447C">
        <w:rPr>
          <w:sz w:val="28"/>
          <w:szCs w:val="28"/>
        </w:rPr>
        <w:t>.</w:t>
      </w:r>
    </w:p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12. Порядок определения победителя: право на заключение договора купли-продажи принадлежит участнику, который предложит в ходе торгов наиболее высокую цену за имущество.</w:t>
      </w:r>
    </w:p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13. </w:t>
      </w:r>
      <w:r w:rsidRPr="00E2197F">
        <w:rPr>
          <w:sz w:val="28"/>
          <w:szCs w:val="28"/>
          <w:u w:val="single"/>
        </w:rPr>
        <w:t>Место и срок подведения итогов аукциона:</w:t>
      </w:r>
      <w:r w:rsidRPr="001B447C">
        <w:rPr>
          <w:sz w:val="28"/>
          <w:szCs w:val="28"/>
        </w:rPr>
        <w:t xml:space="preserve"> электронная торговая площадка: </w:t>
      </w:r>
      <w:hyperlink r:id="rId8" w:history="1">
        <w:r w:rsidRPr="001B447C">
          <w:rPr>
            <w:rStyle w:val="a6"/>
            <w:color w:val="auto"/>
            <w:sz w:val="28"/>
            <w:szCs w:val="28"/>
            <w:u w:val="none"/>
          </w:rPr>
          <w:t>http://utp.sberbank-ast.ru</w:t>
        </w:r>
      </w:hyperlink>
      <w:r w:rsidRPr="001B447C">
        <w:rPr>
          <w:sz w:val="28"/>
          <w:szCs w:val="28"/>
        </w:rPr>
        <w:t xml:space="preserve">, </w:t>
      </w:r>
      <w:r w:rsidR="00504496">
        <w:rPr>
          <w:b/>
          <w:sz w:val="28"/>
          <w:szCs w:val="28"/>
        </w:rPr>
        <w:t>05.05</w:t>
      </w:r>
      <w:r w:rsidR="00E2197F" w:rsidRPr="00E2197F">
        <w:rPr>
          <w:b/>
          <w:sz w:val="28"/>
          <w:szCs w:val="28"/>
        </w:rPr>
        <w:t>.</w:t>
      </w:r>
      <w:r w:rsidR="00EA25CA">
        <w:rPr>
          <w:b/>
          <w:sz w:val="28"/>
          <w:szCs w:val="28"/>
        </w:rPr>
        <w:t>202</w:t>
      </w:r>
      <w:r w:rsidR="0027326B">
        <w:rPr>
          <w:b/>
          <w:sz w:val="28"/>
          <w:szCs w:val="28"/>
        </w:rPr>
        <w:t>1</w:t>
      </w:r>
      <w:bookmarkStart w:id="6" w:name="_GoBack"/>
      <w:bookmarkEnd w:id="6"/>
      <w:r w:rsidRPr="00E2197F">
        <w:rPr>
          <w:b/>
          <w:sz w:val="28"/>
          <w:szCs w:val="28"/>
        </w:rPr>
        <w:t xml:space="preserve"> г.</w:t>
      </w:r>
      <w:r w:rsidR="00E2197F" w:rsidRPr="00E2197F">
        <w:t xml:space="preserve"> </w:t>
      </w:r>
      <w:r w:rsidR="00B70CB4" w:rsidRPr="00F07B9A">
        <w:rPr>
          <w:b/>
          <w:sz w:val="28"/>
          <w:szCs w:val="28"/>
        </w:rPr>
        <w:t>08</w:t>
      </w:r>
      <w:r w:rsidR="00E2197F" w:rsidRPr="00F07B9A">
        <w:rPr>
          <w:b/>
          <w:sz w:val="28"/>
          <w:szCs w:val="28"/>
        </w:rPr>
        <w:t>:00 ч.</w:t>
      </w:r>
      <w:r w:rsidR="00E2197F" w:rsidRPr="00E2197F">
        <w:rPr>
          <w:b/>
          <w:sz w:val="28"/>
          <w:szCs w:val="28"/>
        </w:rPr>
        <w:t xml:space="preserve"> (московское время)</w:t>
      </w:r>
    </w:p>
    <w:p w:rsidR="001672B2" w:rsidRPr="003C02E9" w:rsidRDefault="0081273E" w:rsidP="000269CF">
      <w:pPr>
        <w:ind w:firstLine="709"/>
        <w:jc w:val="both"/>
        <w:rPr>
          <w:color w:val="000000"/>
          <w:sz w:val="28"/>
          <w:szCs w:val="28"/>
        </w:rPr>
      </w:pPr>
      <w:r w:rsidRPr="001B447C">
        <w:rPr>
          <w:sz w:val="28"/>
          <w:szCs w:val="28"/>
        </w:rPr>
        <w:t xml:space="preserve">14. </w:t>
      </w:r>
      <w:r w:rsidR="001672B2" w:rsidRPr="001B447C">
        <w:rPr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="00143AB4">
        <w:rPr>
          <w:sz w:val="28"/>
          <w:szCs w:val="28"/>
        </w:rPr>
        <w:t>ранее торги по продаже имущества не проводились</w:t>
      </w:r>
      <w:r w:rsidR="00B317DA" w:rsidRPr="003C02E9">
        <w:rPr>
          <w:color w:val="000000"/>
          <w:sz w:val="28"/>
          <w:szCs w:val="28"/>
        </w:rPr>
        <w:t>.</w:t>
      </w:r>
    </w:p>
    <w:p w:rsidR="00083D06" w:rsidRPr="001B447C" w:rsidRDefault="00EE0D7F" w:rsidP="000269CF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15</w:t>
      </w:r>
      <w:r w:rsidR="00083D06" w:rsidRPr="001B447C">
        <w:rPr>
          <w:sz w:val="28"/>
          <w:szCs w:val="28"/>
        </w:rPr>
        <w:t>. 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10A20" w:rsidRPr="001B447C" w:rsidRDefault="00910A20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16. Контактные данные продавца имущества:</w:t>
      </w:r>
    </w:p>
    <w:p w:rsidR="00EE0D7F" w:rsidRPr="001B447C" w:rsidRDefault="00EE0D7F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Номер контактн</w:t>
      </w:r>
      <w:r w:rsidR="00C324DA">
        <w:rPr>
          <w:sz w:val="28"/>
          <w:szCs w:val="28"/>
        </w:rPr>
        <w:t>ого телефона: 8 (351-</w:t>
      </w:r>
      <w:r w:rsidR="004C2BF9">
        <w:rPr>
          <w:sz w:val="28"/>
          <w:szCs w:val="28"/>
        </w:rPr>
        <w:t>38</w:t>
      </w:r>
      <w:r w:rsidR="00C324DA">
        <w:rPr>
          <w:sz w:val="28"/>
          <w:szCs w:val="28"/>
        </w:rPr>
        <w:t>) 92259</w:t>
      </w:r>
      <w:r w:rsidRPr="001B447C">
        <w:rPr>
          <w:sz w:val="28"/>
          <w:szCs w:val="28"/>
        </w:rPr>
        <w:t>.</w:t>
      </w:r>
    </w:p>
    <w:p w:rsidR="00484FEB" w:rsidRPr="001B447C" w:rsidRDefault="00484FEB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Адрес электронной почты: </w:t>
      </w:r>
      <w:proofErr w:type="spellStart"/>
      <w:r w:rsidR="00C324DA">
        <w:rPr>
          <w:sz w:val="28"/>
          <w:szCs w:val="28"/>
          <w:lang w:val="en-US"/>
        </w:rPr>
        <w:t>koelga</w:t>
      </w:r>
      <w:proofErr w:type="spellEnd"/>
      <w:r w:rsidR="00C324DA" w:rsidRPr="00D0262C">
        <w:rPr>
          <w:sz w:val="28"/>
          <w:szCs w:val="28"/>
        </w:rPr>
        <w:t>2005</w:t>
      </w:r>
      <w:r w:rsidRPr="001B447C">
        <w:rPr>
          <w:sz w:val="28"/>
          <w:szCs w:val="28"/>
        </w:rPr>
        <w:t>@</w:t>
      </w:r>
      <w:r w:rsidRPr="001B447C">
        <w:rPr>
          <w:sz w:val="28"/>
          <w:szCs w:val="28"/>
          <w:lang w:val="en-US"/>
        </w:rPr>
        <w:t>mail</w:t>
      </w:r>
      <w:r w:rsidRPr="001B447C">
        <w:rPr>
          <w:sz w:val="28"/>
          <w:szCs w:val="28"/>
        </w:rPr>
        <w:t>.</w:t>
      </w:r>
      <w:proofErr w:type="spellStart"/>
      <w:r w:rsidRPr="001B447C">
        <w:rPr>
          <w:sz w:val="28"/>
          <w:szCs w:val="28"/>
          <w:lang w:val="en-US"/>
        </w:rPr>
        <w:t>ru</w:t>
      </w:r>
      <w:proofErr w:type="spellEnd"/>
    </w:p>
    <w:p w:rsidR="00910A20" w:rsidRPr="001B447C" w:rsidRDefault="00910A20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17. </w:t>
      </w:r>
      <w:r w:rsidR="00083D06" w:rsidRPr="001B447C">
        <w:rPr>
          <w:sz w:val="28"/>
          <w:szCs w:val="28"/>
        </w:rPr>
        <w:t xml:space="preserve">Порядок регистрации на электронной площадке: 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Подача заявки на участие в аукционе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Инструкция для участника торгов по работе в торговой секции «Приватизация, аренда и продажа прав» универсальной торговой платформы ЗАО «Сбер</w:t>
      </w:r>
      <w:r w:rsidR="00A622C3">
        <w:rPr>
          <w:sz w:val="28"/>
          <w:szCs w:val="28"/>
        </w:rPr>
        <w:t xml:space="preserve">банк-АСТ» размещена по адресу: </w:t>
      </w:r>
      <w:r w:rsidRPr="001B447C">
        <w:rPr>
          <w:sz w:val="28"/>
          <w:szCs w:val="28"/>
        </w:rPr>
        <w:t>http://utp.sberbank-ast.ru/AP/Notice/652/Instructions.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 </w:t>
      </w:r>
    </w:p>
    <w:p w:rsidR="00083D06" w:rsidRPr="001B447C" w:rsidRDefault="00910A20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18</w:t>
      </w:r>
      <w:r w:rsidR="00083D06" w:rsidRPr="001B447C">
        <w:rPr>
          <w:sz w:val="28"/>
          <w:szCs w:val="28"/>
        </w:rPr>
        <w:t>.</w:t>
      </w:r>
      <w:r w:rsidR="00083D06" w:rsidRPr="001B447C">
        <w:rPr>
          <w:sz w:val="28"/>
          <w:szCs w:val="28"/>
        </w:rPr>
        <w:tab/>
        <w:t>Правила проведения продажи в электронной форме: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83D06" w:rsidRPr="001B447C" w:rsidRDefault="00083D06" w:rsidP="0007385A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83D06" w:rsidRPr="001B447C" w:rsidRDefault="00083D06" w:rsidP="0007385A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 w:rsidRPr="001B447C">
        <w:rPr>
          <w:sz w:val="28"/>
          <w:szCs w:val="28"/>
        </w:rPr>
        <w:lastRenderedPageBreak/>
        <w:t>поступило, аукцион с помощью программно-аппаратных средств электронной площадки завершается;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83D06" w:rsidRPr="001B447C" w:rsidRDefault="00083D06" w:rsidP="008F25F5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Аукцион признается несостоявшимся в следующих случаях: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D86368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цена сделки;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431674">
        <w:rPr>
          <w:sz w:val="28"/>
          <w:szCs w:val="28"/>
        </w:rPr>
        <w:t>5</w:t>
      </w:r>
      <w:r w:rsidRPr="001B447C">
        <w:rPr>
          <w:sz w:val="28"/>
          <w:szCs w:val="28"/>
        </w:rPr>
        <w:t xml:space="preserve"> календарных дней после дня оплаты имущества.</w:t>
      </w:r>
    </w:p>
    <w:sectPr w:rsidR="00083D06" w:rsidRPr="001B447C" w:rsidSect="00AE1F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2EEA"/>
    <w:multiLevelType w:val="hybridMultilevel"/>
    <w:tmpl w:val="18889730"/>
    <w:lvl w:ilvl="0" w:tplc="9B4654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D03B4"/>
    <w:multiLevelType w:val="multilevel"/>
    <w:tmpl w:val="52D298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5A97"/>
    <w:multiLevelType w:val="hybridMultilevel"/>
    <w:tmpl w:val="B2C6CE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829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50905"/>
    <w:multiLevelType w:val="hybridMultilevel"/>
    <w:tmpl w:val="864A482E"/>
    <w:lvl w:ilvl="0" w:tplc="EA78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359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27FCF"/>
    <w:multiLevelType w:val="multilevel"/>
    <w:tmpl w:val="0AA85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46F43"/>
    <w:multiLevelType w:val="hybridMultilevel"/>
    <w:tmpl w:val="AED0D726"/>
    <w:lvl w:ilvl="0" w:tplc="5094B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B26E5E"/>
    <w:multiLevelType w:val="hybridMultilevel"/>
    <w:tmpl w:val="B5B8CDDC"/>
    <w:lvl w:ilvl="0" w:tplc="8A267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585DA2"/>
    <w:multiLevelType w:val="hybridMultilevel"/>
    <w:tmpl w:val="2438C074"/>
    <w:lvl w:ilvl="0" w:tplc="28FCBD2E">
      <w:start w:val="4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73236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E846F4A"/>
    <w:multiLevelType w:val="hybridMultilevel"/>
    <w:tmpl w:val="E0AA6EBA"/>
    <w:lvl w:ilvl="0" w:tplc="EB1E62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047BBA">
      <w:start w:val="1"/>
      <w:numFmt w:val="decimal"/>
      <w:lvlText w:val="%3."/>
      <w:lvlJc w:val="left"/>
      <w:pPr>
        <w:tabs>
          <w:tab w:val="num" w:pos="3540"/>
        </w:tabs>
        <w:ind w:left="3540" w:hanging="840"/>
      </w:pPr>
      <w:rPr>
        <w:b w:val="0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1"/>
  </w:num>
  <w:num w:numId="7">
    <w:abstractNumId w:val="10"/>
    <w:lvlOverride w:ilvl="0">
      <w:startOverride w:val="2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873"/>
    <w:rsid w:val="000008E1"/>
    <w:rsid w:val="0000102B"/>
    <w:rsid w:val="000220A8"/>
    <w:rsid w:val="000269CF"/>
    <w:rsid w:val="00032A1B"/>
    <w:rsid w:val="00047AA4"/>
    <w:rsid w:val="000600B3"/>
    <w:rsid w:val="00066C25"/>
    <w:rsid w:val="00072E31"/>
    <w:rsid w:val="0007385A"/>
    <w:rsid w:val="00083D06"/>
    <w:rsid w:val="00084E8A"/>
    <w:rsid w:val="00090476"/>
    <w:rsid w:val="000916C5"/>
    <w:rsid w:val="000A4389"/>
    <w:rsid w:val="000A4A80"/>
    <w:rsid w:val="000B17FA"/>
    <w:rsid w:val="000D67D8"/>
    <w:rsid w:val="000E2EBE"/>
    <w:rsid w:val="000F08FF"/>
    <w:rsid w:val="00100045"/>
    <w:rsid w:val="001100A1"/>
    <w:rsid w:val="00114DCD"/>
    <w:rsid w:val="00120141"/>
    <w:rsid w:val="00127A18"/>
    <w:rsid w:val="001338ED"/>
    <w:rsid w:val="00141CD4"/>
    <w:rsid w:val="00143AB4"/>
    <w:rsid w:val="00145C01"/>
    <w:rsid w:val="00146EA8"/>
    <w:rsid w:val="00147F88"/>
    <w:rsid w:val="00162EA1"/>
    <w:rsid w:val="001672B2"/>
    <w:rsid w:val="0017032F"/>
    <w:rsid w:val="00173C5F"/>
    <w:rsid w:val="00177AAC"/>
    <w:rsid w:val="001857CE"/>
    <w:rsid w:val="00197562"/>
    <w:rsid w:val="001B447C"/>
    <w:rsid w:val="001D06CF"/>
    <w:rsid w:val="001D37E8"/>
    <w:rsid w:val="001D479C"/>
    <w:rsid w:val="001E1773"/>
    <w:rsid w:val="001E26D5"/>
    <w:rsid w:val="001F0CC2"/>
    <w:rsid w:val="001F1760"/>
    <w:rsid w:val="00205B3F"/>
    <w:rsid w:val="00210C17"/>
    <w:rsid w:val="002165B3"/>
    <w:rsid w:val="00216B35"/>
    <w:rsid w:val="0021728D"/>
    <w:rsid w:val="002177AB"/>
    <w:rsid w:val="002229AA"/>
    <w:rsid w:val="00231234"/>
    <w:rsid w:val="00234BC1"/>
    <w:rsid w:val="00237C31"/>
    <w:rsid w:val="00244BA3"/>
    <w:rsid w:val="002503B8"/>
    <w:rsid w:val="00266E02"/>
    <w:rsid w:val="002722D5"/>
    <w:rsid w:val="0027326B"/>
    <w:rsid w:val="002820ED"/>
    <w:rsid w:val="002877B7"/>
    <w:rsid w:val="00297F5E"/>
    <w:rsid w:val="002C0750"/>
    <w:rsid w:val="002C6361"/>
    <w:rsid w:val="002D7F1B"/>
    <w:rsid w:val="002E0C1E"/>
    <w:rsid w:val="002E1F8E"/>
    <w:rsid w:val="002E45C3"/>
    <w:rsid w:val="002E7A31"/>
    <w:rsid w:val="002F7863"/>
    <w:rsid w:val="00303384"/>
    <w:rsid w:val="00320A57"/>
    <w:rsid w:val="00321D72"/>
    <w:rsid w:val="00327280"/>
    <w:rsid w:val="00327B07"/>
    <w:rsid w:val="00360056"/>
    <w:rsid w:val="00360668"/>
    <w:rsid w:val="00364F76"/>
    <w:rsid w:val="00375B56"/>
    <w:rsid w:val="0038618D"/>
    <w:rsid w:val="00396956"/>
    <w:rsid w:val="003A55BF"/>
    <w:rsid w:val="003B7C31"/>
    <w:rsid w:val="003C02E9"/>
    <w:rsid w:val="003C0660"/>
    <w:rsid w:val="003C704A"/>
    <w:rsid w:val="003D4796"/>
    <w:rsid w:val="003D548A"/>
    <w:rsid w:val="003E067C"/>
    <w:rsid w:val="003E11B2"/>
    <w:rsid w:val="003E22D8"/>
    <w:rsid w:val="003E3E62"/>
    <w:rsid w:val="003E46BE"/>
    <w:rsid w:val="003F1433"/>
    <w:rsid w:val="003F6555"/>
    <w:rsid w:val="003F66E9"/>
    <w:rsid w:val="00412742"/>
    <w:rsid w:val="0041507B"/>
    <w:rsid w:val="00416C44"/>
    <w:rsid w:val="00421E2C"/>
    <w:rsid w:val="0042235E"/>
    <w:rsid w:val="00431674"/>
    <w:rsid w:val="00432FF2"/>
    <w:rsid w:val="00433735"/>
    <w:rsid w:val="00435CC5"/>
    <w:rsid w:val="00454C27"/>
    <w:rsid w:val="004721F8"/>
    <w:rsid w:val="00472E20"/>
    <w:rsid w:val="0047387A"/>
    <w:rsid w:val="00473EC3"/>
    <w:rsid w:val="0047639C"/>
    <w:rsid w:val="00482065"/>
    <w:rsid w:val="00482AC1"/>
    <w:rsid w:val="00484FEB"/>
    <w:rsid w:val="004A78C4"/>
    <w:rsid w:val="004C2BF9"/>
    <w:rsid w:val="004C79CA"/>
    <w:rsid w:val="004D11E7"/>
    <w:rsid w:val="004D46E8"/>
    <w:rsid w:val="004D58F2"/>
    <w:rsid w:val="004E08BF"/>
    <w:rsid w:val="004E0D3B"/>
    <w:rsid w:val="004E1703"/>
    <w:rsid w:val="005031D8"/>
    <w:rsid w:val="00504496"/>
    <w:rsid w:val="005302CB"/>
    <w:rsid w:val="00534621"/>
    <w:rsid w:val="005353D5"/>
    <w:rsid w:val="00553B6E"/>
    <w:rsid w:val="005562C5"/>
    <w:rsid w:val="00561518"/>
    <w:rsid w:val="00584DE7"/>
    <w:rsid w:val="005859A5"/>
    <w:rsid w:val="005925CF"/>
    <w:rsid w:val="005A2FC6"/>
    <w:rsid w:val="005C0336"/>
    <w:rsid w:val="005C133E"/>
    <w:rsid w:val="005D7789"/>
    <w:rsid w:val="005E0C5B"/>
    <w:rsid w:val="005E2980"/>
    <w:rsid w:val="005F1D6B"/>
    <w:rsid w:val="00601A1D"/>
    <w:rsid w:val="00610F7C"/>
    <w:rsid w:val="00646F6D"/>
    <w:rsid w:val="00664495"/>
    <w:rsid w:val="00691601"/>
    <w:rsid w:val="00692EA4"/>
    <w:rsid w:val="006A20AA"/>
    <w:rsid w:val="006C5CE7"/>
    <w:rsid w:val="006D6D0B"/>
    <w:rsid w:val="006E6EF6"/>
    <w:rsid w:val="006F3B98"/>
    <w:rsid w:val="00704E92"/>
    <w:rsid w:val="00707C57"/>
    <w:rsid w:val="0071144B"/>
    <w:rsid w:val="00714B1B"/>
    <w:rsid w:val="00717244"/>
    <w:rsid w:val="00723D65"/>
    <w:rsid w:val="007344F2"/>
    <w:rsid w:val="007375E5"/>
    <w:rsid w:val="00746184"/>
    <w:rsid w:val="007553C0"/>
    <w:rsid w:val="00756873"/>
    <w:rsid w:val="00764A96"/>
    <w:rsid w:val="00772DC7"/>
    <w:rsid w:val="0077351C"/>
    <w:rsid w:val="0078725B"/>
    <w:rsid w:val="007966B9"/>
    <w:rsid w:val="007A0DFD"/>
    <w:rsid w:val="007A1BF1"/>
    <w:rsid w:val="007B2631"/>
    <w:rsid w:val="007C2A5F"/>
    <w:rsid w:val="007D7C88"/>
    <w:rsid w:val="007E0131"/>
    <w:rsid w:val="007E4875"/>
    <w:rsid w:val="007F080A"/>
    <w:rsid w:val="007F2E35"/>
    <w:rsid w:val="00803394"/>
    <w:rsid w:val="00805484"/>
    <w:rsid w:val="0081160A"/>
    <w:rsid w:val="0081273E"/>
    <w:rsid w:val="0081337B"/>
    <w:rsid w:val="00813ACA"/>
    <w:rsid w:val="008167DE"/>
    <w:rsid w:val="00816DAF"/>
    <w:rsid w:val="00836486"/>
    <w:rsid w:val="00846956"/>
    <w:rsid w:val="008600D6"/>
    <w:rsid w:val="00863F59"/>
    <w:rsid w:val="00864B39"/>
    <w:rsid w:val="00875D0F"/>
    <w:rsid w:val="00877AA3"/>
    <w:rsid w:val="00885407"/>
    <w:rsid w:val="00890D38"/>
    <w:rsid w:val="008A4504"/>
    <w:rsid w:val="008A59E9"/>
    <w:rsid w:val="008D7EAD"/>
    <w:rsid w:val="008F25F5"/>
    <w:rsid w:val="0090034B"/>
    <w:rsid w:val="00910A20"/>
    <w:rsid w:val="00926C04"/>
    <w:rsid w:val="009317AA"/>
    <w:rsid w:val="0093232D"/>
    <w:rsid w:val="00937314"/>
    <w:rsid w:val="009615D2"/>
    <w:rsid w:val="00964473"/>
    <w:rsid w:val="00964623"/>
    <w:rsid w:val="00993A50"/>
    <w:rsid w:val="009A40F7"/>
    <w:rsid w:val="009A7D63"/>
    <w:rsid w:val="009B0B68"/>
    <w:rsid w:val="009D39D1"/>
    <w:rsid w:val="009E0D09"/>
    <w:rsid w:val="009F4FB8"/>
    <w:rsid w:val="009F556B"/>
    <w:rsid w:val="009F7D5B"/>
    <w:rsid w:val="00A15226"/>
    <w:rsid w:val="00A40C17"/>
    <w:rsid w:val="00A451DE"/>
    <w:rsid w:val="00A60FD1"/>
    <w:rsid w:val="00A622C3"/>
    <w:rsid w:val="00A72081"/>
    <w:rsid w:val="00A82AE2"/>
    <w:rsid w:val="00A854E6"/>
    <w:rsid w:val="00AA1910"/>
    <w:rsid w:val="00AA247A"/>
    <w:rsid w:val="00AA293A"/>
    <w:rsid w:val="00AA4A3E"/>
    <w:rsid w:val="00AA6DE2"/>
    <w:rsid w:val="00AC2EA8"/>
    <w:rsid w:val="00AD70AD"/>
    <w:rsid w:val="00AE1F7A"/>
    <w:rsid w:val="00AF7974"/>
    <w:rsid w:val="00B02018"/>
    <w:rsid w:val="00B04819"/>
    <w:rsid w:val="00B06F51"/>
    <w:rsid w:val="00B277B7"/>
    <w:rsid w:val="00B317DA"/>
    <w:rsid w:val="00B4382A"/>
    <w:rsid w:val="00B655D3"/>
    <w:rsid w:val="00B70CB4"/>
    <w:rsid w:val="00B72C8A"/>
    <w:rsid w:val="00B75B4B"/>
    <w:rsid w:val="00B91A0B"/>
    <w:rsid w:val="00B9533C"/>
    <w:rsid w:val="00BA1441"/>
    <w:rsid w:val="00BA3C29"/>
    <w:rsid w:val="00BB48D6"/>
    <w:rsid w:val="00BB4E32"/>
    <w:rsid w:val="00BC4C09"/>
    <w:rsid w:val="00BE73AA"/>
    <w:rsid w:val="00C05880"/>
    <w:rsid w:val="00C23164"/>
    <w:rsid w:val="00C27848"/>
    <w:rsid w:val="00C324DA"/>
    <w:rsid w:val="00C501E3"/>
    <w:rsid w:val="00C540F6"/>
    <w:rsid w:val="00C568BE"/>
    <w:rsid w:val="00C656ED"/>
    <w:rsid w:val="00C76638"/>
    <w:rsid w:val="00C8022A"/>
    <w:rsid w:val="00C90940"/>
    <w:rsid w:val="00C96ADE"/>
    <w:rsid w:val="00C9782D"/>
    <w:rsid w:val="00CA73E4"/>
    <w:rsid w:val="00CB4323"/>
    <w:rsid w:val="00CB662C"/>
    <w:rsid w:val="00CC4C4E"/>
    <w:rsid w:val="00CC5901"/>
    <w:rsid w:val="00CD4D6C"/>
    <w:rsid w:val="00CE29F5"/>
    <w:rsid w:val="00CE608C"/>
    <w:rsid w:val="00CE7318"/>
    <w:rsid w:val="00CE7DB0"/>
    <w:rsid w:val="00CF0DA1"/>
    <w:rsid w:val="00CF6CB7"/>
    <w:rsid w:val="00CF7132"/>
    <w:rsid w:val="00D0262C"/>
    <w:rsid w:val="00D05386"/>
    <w:rsid w:val="00D05A6D"/>
    <w:rsid w:val="00D149BE"/>
    <w:rsid w:val="00D27A5E"/>
    <w:rsid w:val="00D31A88"/>
    <w:rsid w:val="00D33F54"/>
    <w:rsid w:val="00D408EF"/>
    <w:rsid w:val="00D5124D"/>
    <w:rsid w:val="00D57D3D"/>
    <w:rsid w:val="00D73A51"/>
    <w:rsid w:val="00D77E44"/>
    <w:rsid w:val="00D86368"/>
    <w:rsid w:val="00D96020"/>
    <w:rsid w:val="00DA08EB"/>
    <w:rsid w:val="00DB1696"/>
    <w:rsid w:val="00DB4CE1"/>
    <w:rsid w:val="00DC1EDB"/>
    <w:rsid w:val="00DD0BF3"/>
    <w:rsid w:val="00DD1DB5"/>
    <w:rsid w:val="00DE0710"/>
    <w:rsid w:val="00E04E36"/>
    <w:rsid w:val="00E2197F"/>
    <w:rsid w:val="00E2249B"/>
    <w:rsid w:val="00E23FB1"/>
    <w:rsid w:val="00E35BF1"/>
    <w:rsid w:val="00E37A71"/>
    <w:rsid w:val="00E521DD"/>
    <w:rsid w:val="00E53453"/>
    <w:rsid w:val="00E561A3"/>
    <w:rsid w:val="00E7225E"/>
    <w:rsid w:val="00E92823"/>
    <w:rsid w:val="00E932AD"/>
    <w:rsid w:val="00EA25CA"/>
    <w:rsid w:val="00EB3EB5"/>
    <w:rsid w:val="00EC6A2D"/>
    <w:rsid w:val="00ED2152"/>
    <w:rsid w:val="00EE0D7F"/>
    <w:rsid w:val="00EE294B"/>
    <w:rsid w:val="00F00389"/>
    <w:rsid w:val="00F0130A"/>
    <w:rsid w:val="00F07B9A"/>
    <w:rsid w:val="00F114E4"/>
    <w:rsid w:val="00F12F5E"/>
    <w:rsid w:val="00F13D33"/>
    <w:rsid w:val="00F24349"/>
    <w:rsid w:val="00F42B97"/>
    <w:rsid w:val="00F44505"/>
    <w:rsid w:val="00F46F58"/>
    <w:rsid w:val="00F60E8D"/>
    <w:rsid w:val="00F6158D"/>
    <w:rsid w:val="00F648F0"/>
    <w:rsid w:val="00FA0C5F"/>
    <w:rsid w:val="00FA1045"/>
    <w:rsid w:val="00FA34E4"/>
    <w:rsid w:val="00FA7D33"/>
    <w:rsid w:val="00FD0F68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E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873"/>
    <w:pPr>
      <w:jc w:val="both"/>
    </w:pPr>
  </w:style>
  <w:style w:type="paragraph" w:styleId="a5">
    <w:name w:val="Body Text Indent"/>
    <w:basedOn w:val="a"/>
    <w:rsid w:val="00756873"/>
    <w:pPr>
      <w:ind w:left="180" w:hanging="180"/>
      <w:jc w:val="both"/>
    </w:pPr>
  </w:style>
  <w:style w:type="paragraph" w:customStyle="1" w:styleId="ConsNormal">
    <w:name w:val="ConsNormal"/>
    <w:rsid w:val="00692E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92EA4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rsid w:val="00561518"/>
    <w:rPr>
      <w:color w:val="0000FF"/>
      <w:u w:val="single"/>
    </w:rPr>
  </w:style>
  <w:style w:type="paragraph" w:styleId="a7">
    <w:name w:val="Balloon Text"/>
    <w:basedOn w:val="a"/>
    <w:link w:val="a8"/>
    <w:rsid w:val="00454C2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4C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46E8"/>
    <w:rPr>
      <w:sz w:val="24"/>
      <w:szCs w:val="24"/>
    </w:rPr>
  </w:style>
  <w:style w:type="paragraph" w:styleId="a9">
    <w:name w:val="Block Text"/>
    <w:basedOn w:val="a"/>
    <w:uiPriority w:val="99"/>
    <w:unhideWhenUsed/>
    <w:rsid w:val="004D46E8"/>
    <w:pPr>
      <w:ind w:left="1560" w:right="1416"/>
      <w:jc w:val="center"/>
    </w:pPr>
    <w:rPr>
      <w:b/>
      <w:sz w:val="28"/>
      <w:szCs w:val="20"/>
    </w:rPr>
  </w:style>
  <w:style w:type="paragraph" w:customStyle="1" w:styleId="11">
    <w:name w:val="Стиль1"/>
    <w:basedOn w:val="a"/>
    <w:rsid w:val="004D46E8"/>
    <w:pPr>
      <w:tabs>
        <w:tab w:val="num" w:pos="360"/>
      </w:tabs>
      <w:ind w:left="360" w:hanging="36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1338ED"/>
    <w:rPr>
      <w:sz w:val="24"/>
      <w:szCs w:val="24"/>
    </w:rPr>
  </w:style>
  <w:style w:type="paragraph" w:customStyle="1" w:styleId="ConsPlusNonformat">
    <w:name w:val="ConsPlusNonformat"/>
    <w:rsid w:val="00FD0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0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561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339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0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C3C0-D028-4642-9760-57FAD11D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15148</CharactersWithSpaces>
  <SharedDoc>false</SharedDoc>
  <HLinks>
    <vt:vector size="24" baseType="variant"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http://www.admetkul.ru/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10_1</dc:creator>
  <cp:lastModifiedBy>Admin</cp:lastModifiedBy>
  <cp:revision>9</cp:revision>
  <cp:lastPrinted>2021-02-19T05:57:00Z</cp:lastPrinted>
  <dcterms:created xsi:type="dcterms:W3CDTF">2021-03-30T08:07:00Z</dcterms:created>
  <dcterms:modified xsi:type="dcterms:W3CDTF">2021-04-01T06:21:00Z</dcterms:modified>
</cp:coreProperties>
</file>